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99" w:rsidRDefault="00FE4B99">
      <w:pPr>
        <w:pStyle w:val="ConsPlusTitle"/>
        <w:jc w:val="center"/>
        <w:outlineLvl w:val="0"/>
      </w:pPr>
      <w:bookmarkStart w:id="0" w:name="_GoBack"/>
      <w:bookmarkEnd w:id="0"/>
      <w:r>
        <w:t>АДМИНИСТРАЦИЯ ХАНТЫ-МАНСИЙСКОГО РАЙОНА</w:t>
      </w:r>
    </w:p>
    <w:p w:rsidR="00FE4B99" w:rsidRDefault="00FE4B99">
      <w:pPr>
        <w:pStyle w:val="ConsPlusTitle"/>
        <w:jc w:val="center"/>
      </w:pPr>
    </w:p>
    <w:p w:rsidR="00FE4B99" w:rsidRDefault="00FE4B99">
      <w:pPr>
        <w:pStyle w:val="ConsPlusTitle"/>
        <w:jc w:val="center"/>
      </w:pPr>
      <w:r>
        <w:t>ПОСТАНОВЛЕНИЕ</w:t>
      </w:r>
    </w:p>
    <w:p w:rsidR="00FE4B99" w:rsidRDefault="00FE4B99">
      <w:pPr>
        <w:pStyle w:val="ConsPlusTitle"/>
        <w:jc w:val="center"/>
      </w:pPr>
      <w:r>
        <w:t>от 26 октября 2017 г. N 294</w:t>
      </w:r>
    </w:p>
    <w:p w:rsidR="00FE4B99" w:rsidRDefault="00FE4B99">
      <w:pPr>
        <w:pStyle w:val="ConsPlusTitle"/>
        <w:jc w:val="center"/>
      </w:pPr>
    </w:p>
    <w:p w:rsidR="00FE4B99" w:rsidRDefault="00FE4B99">
      <w:pPr>
        <w:pStyle w:val="ConsPlusTitle"/>
        <w:jc w:val="center"/>
      </w:pPr>
      <w:r>
        <w:t>ОБ АНТИТЕРРОРИСТИЧЕСКОЙ КОМИССИИ ХАНТЫ-МАНСИЙСКОГО РАЙОНА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6 марта 2006 года </w:t>
      </w:r>
      <w:hyperlink r:id="rId5" w:history="1">
        <w:r>
          <w:rPr>
            <w:color w:val="0000FF"/>
          </w:rPr>
          <w:t>N 35-ФЗ</w:t>
        </w:r>
      </w:hyperlink>
      <w:r>
        <w:t xml:space="preserve"> "О противодействии терроризму",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года N 116 "О мерах по противодействию терроризму", указаниями аппарата Национального антитеррористического комитета от 20 июля 2017 года N 1121,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17 ноября 2010 года N 217 "Об антитеррористической комиссии Ханты-Мансийского автономного округа - Югры",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Ханты-Мансийского района: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1. Утвердить: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Ханты-Мансийского района (далее - АТК) (приложение 1).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1.2. </w:t>
      </w:r>
      <w:hyperlink w:anchor="P111" w:history="1">
        <w:r>
          <w:rPr>
            <w:color w:val="0000FF"/>
          </w:rPr>
          <w:t>Регламент</w:t>
        </w:r>
      </w:hyperlink>
      <w:r>
        <w:t xml:space="preserve"> АТК (приложение 2).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1.3. </w:t>
      </w:r>
      <w:hyperlink w:anchor="P209" w:history="1">
        <w:r>
          <w:rPr>
            <w:color w:val="0000FF"/>
          </w:rPr>
          <w:t>Состав</w:t>
        </w:r>
      </w:hyperlink>
      <w:r>
        <w:t xml:space="preserve"> АТК (приложение 3).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1.4. </w:t>
      </w:r>
      <w:hyperlink w:anchor="P242" w:history="1">
        <w:r>
          <w:rPr>
            <w:color w:val="0000FF"/>
          </w:rPr>
          <w:t>Положение</w:t>
        </w:r>
      </w:hyperlink>
      <w:r>
        <w:t xml:space="preserve"> об аппарате АТК (приложение 4).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1.5. </w:t>
      </w:r>
      <w:hyperlink w:anchor="P310" w:history="1">
        <w:r>
          <w:rPr>
            <w:color w:val="0000FF"/>
          </w:rPr>
          <w:t>Перечень</w:t>
        </w:r>
      </w:hyperlink>
      <w:r>
        <w:t xml:space="preserve"> постоянно действующих рабочих групп АТК и их руководителей (приложение 5).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1.6. </w:t>
      </w:r>
      <w:hyperlink w:anchor="P339" w:history="1">
        <w:r>
          <w:rPr>
            <w:color w:val="0000FF"/>
          </w:rPr>
          <w:t>Положение</w:t>
        </w:r>
      </w:hyperlink>
      <w:r>
        <w:t xml:space="preserve"> о постоянно действующих рабочих группах АТК (приложение 6).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1.7. </w:t>
      </w:r>
      <w:hyperlink w:anchor="P411" w:history="1">
        <w:r>
          <w:rPr>
            <w:color w:val="0000FF"/>
          </w:rPr>
          <w:t>Образцы</w:t>
        </w:r>
      </w:hyperlink>
      <w:r>
        <w:t xml:space="preserve"> бланков АТК (приложение 7).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 Реализацию мероприятий по обеспечению деятельности АТК возложить: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организационное - на отдел по организации профилактики правонарушений администрации Ханты-Мансийского района - аппарат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материально-техническое - на коменданта отдела организационной и контрольной работы администрации Ханты-Мансийского района.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 Назначить руководителем аппарата АТК начальника отдела по организации профилактики правонарушений администрации Ханты-Мансийского района.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 апреля 2017 года N 118 "Об Антитеррористической комиссии Ханты-Мансийского района".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"Наш район" и разместить на официальном сайте администрации Ханты-Мансийского района в сети Интернет.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6. Контроль за выполнением постановления оставляю за собой.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</w:pPr>
      <w:proofErr w:type="spellStart"/>
      <w:r>
        <w:t>И.о</w:t>
      </w:r>
      <w:proofErr w:type="spellEnd"/>
      <w:r>
        <w:t>. главы Ханты-Мансийского района</w:t>
      </w:r>
    </w:p>
    <w:p w:rsidR="00FE4B99" w:rsidRDefault="00FE4B99">
      <w:pPr>
        <w:pStyle w:val="ConsPlusNormal"/>
        <w:jc w:val="right"/>
      </w:pPr>
      <w:r>
        <w:t>Р.Н.ЕРЫШЕВ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  <w:outlineLvl w:val="0"/>
      </w:pPr>
      <w:r>
        <w:t>Приложение 1</w:t>
      </w:r>
    </w:p>
    <w:p w:rsidR="00FE4B99" w:rsidRDefault="00FE4B99">
      <w:pPr>
        <w:pStyle w:val="ConsPlusNormal"/>
        <w:jc w:val="right"/>
      </w:pPr>
      <w:r>
        <w:t>к постановлению администрации</w:t>
      </w:r>
    </w:p>
    <w:p w:rsidR="00FE4B99" w:rsidRDefault="00FE4B99">
      <w:pPr>
        <w:pStyle w:val="ConsPlusNormal"/>
        <w:jc w:val="right"/>
      </w:pPr>
      <w:r>
        <w:t>Ханты-Мансийского района</w:t>
      </w:r>
    </w:p>
    <w:p w:rsidR="00FE4B99" w:rsidRDefault="00FE4B99">
      <w:pPr>
        <w:pStyle w:val="ConsPlusNormal"/>
        <w:jc w:val="right"/>
      </w:pPr>
      <w:r>
        <w:t>от 26.10.2017 N 294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Title"/>
        <w:jc w:val="center"/>
      </w:pPr>
      <w:bookmarkStart w:id="1" w:name="P37"/>
      <w:bookmarkEnd w:id="1"/>
      <w:r>
        <w:t>ПОЛОЖЕНИЕ</w:t>
      </w:r>
    </w:p>
    <w:p w:rsidR="00FE4B99" w:rsidRDefault="00FE4B99">
      <w:pPr>
        <w:pStyle w:val="ConsPlusTitle"/>
        <w:jc w:val="center"/>
      </w:pPr>
      <w:r>
        <w:t>ОБ АНТИТЕРРОРИСТИЧЕСКОЙ КОМИССИИ ХАНТЫ-МАНСИЙСКОГО РАЙОНА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I. Общие положения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1.1. Настоящее Положение об антитеррористической комиссии Ханты-Мансийского района (далее - АТК) определяет цели, задачи, порядок формирования, функции, права и обязанности деятельности Комиссии.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1.2. АТК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</w:t>
      </w:r>
      <w:hyperlink r:id="rId10" w:history="1">
        <w:r>
          <w:rPr>
            <w:color w:val="0000FF"/>
          </w:rPr>
          <w:t>статьей 5.2</w:t>
        </w:r>
      </w:hyperlink>
      <w:r>
        <w:t xml:space="preserve"> Федерального закона от 6 марта 2006 года N 35-ФЗ "О противодействии терроризму", в границах (на территории) муниципального образования Ханты-Мансийский район.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1.3. АТК образуется по рекомендации антитеррористической комиссии Ханты-Мансийского автономного округа - Югры (далее - АТК ХМАО - Югры).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II. Правовое регулирование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 xml:space="preserve">2.1. АТК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решениями Национального антитеррористического комитета и АТК ХМАО - Югры, муниципальными нормативными актами Ханты-Мансийского района, а также настоящим Положением.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2.2. Положение об АТК и персональный состав АТК определяются муниципальным правовым актом Ханты-Мансийского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автономного округа (по согласованию), а также должностные лица органов местного самоуправления муниципального образования Ханты-Мансийский район (далее - органы местного самоуправления).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III. Задачи и функции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3.1. Основной задачей АТК является организация взаимодействия органов администрации и органов местного самоуправления Ханты-Мансийского района с подразделениями (представителями) территориальных органов федеральных органов исполнительной власти, органов исполнительной власти автономного округа по профилактике терроризма, а также по минимизации и (или) ликвидации последствий его проявлений на территории Ханты-Мансийского района.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3.2. АТК осуществляет следующие основные функции: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проявлений, в том числе по противодействию идеологии терроризма, в частности, при реализации мероприятий Комплексного плана противодействия идеологии терроризма в Российской Федерации;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координация исполнения мероприятий по профилактике терроризма, а также по минимизации и (или) ликвидации последствий его проявлений на территории Ханты-Мансийского района, в которых участвуют органы местного самоуправления;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выработка предложений органам исполнительной власти автономного округа по вопросам участия органов местного самоуправления в профилактике терроризма, а также по минимизации и (или) ликвидации последствий его проявлений;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осуществление других мероприятий, необходимых для организации взаимодействия органов администрации и органов местного самоуправления Ханты-Мансийского района с подразделениями (представителями) территориальных органов федеральных органов исполнительной власти, органов исполнительной власти автономного округа по профилактике терроризма, а также по минимизации и (или) ликвидации последствий его проявлений на территории Ханты-Мансийского района.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IV. Права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4.1. АТК в пределах своей компетенции и в установленном порядке имеет право: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4.2. Принимать в пределах своей компетенции решения, касающиеся организации и совершенствования взаимодействия органов администрации и органов местного самоуправления Ханты-Мансийского района с подразделениями (представителями) территориальных органов федеральных органов исполнительной власти, органов исполнительной власти автономного округа по профилактике терроризма, а также по минимизации и (или) ликвидации последствий его проявлений на территории Ханты-Мансийского района, а также осуществлять контроль за их исполнением.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4.3.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4.4.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4.5. Привлекать для участия в работе АТК должностных лиц и специалистов территориальных подразделений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а также представителей организаций и общественных объединений (по согласованию).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4.6. Вносить в установленном порядке предложения по вопросам, требующим решения АТК ХМАО - Югры.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V. Порядок формирования и организация деятельности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5.1. АТК является совещательным координационным органом муниципального образования Ханты-Мансийский район по профилактике терроризма, а также минимизации и (или) ликвидации последствий его проявлений. АТК имеет сокращенное название - АТК района.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5.2. АТК строит свою работу во взаимодействии с Оперативной группой муниципальных образований город Ханты-Мансийск и Ханты-Мансийский район (образована в соответствии с распоряжением руководителя Оперативного штаба от 10 января 2012 года N 1 "О назначении руководителей Оперативных групп в муниципальных образованиях Ханты-Мансийского автономного округа - Югры"),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5.3. АТК осуществляет свою деятельность на плановой основе в соответствии с </w:t>
      </w:r>
      <w:hyperlink w:anchor="P111" w:history="1">
        <w:r>
          <w:rPr>
            <w:color w:val="0000FF"/>
          </w:rPr>
          <w:t>регламентом</w:t>
        </w:r>
      </w:hyperlink>
      <w:r>
        <w:t>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5.4. АТК информирует АТК ХМАО - Югры об итогах своей деятельности за год по форме, определяемой АТК ХМАО - Югры.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5.5. По итогам проведенных заседаний АТК предоставляет материалы в АТК ХМАО - Югры.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5.6. Руководителем (председателем) АТК является глава Ханты-Мансийского района.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5.7. Организационное, материально-техническое обеспечение деятельности АТК организуется главой Ханты-Мансийского района путем определения структурного подразделения администрации района (аппарата (секретаря) АТК) и должностного лица (руководителя аппарата АТК), ответственного за эту работу.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5.8. Руководитель аппарата (секретарь) АТК: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организует работу аппарата Комиссии;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разрабатывает проекты планов работы АТК и отчетов о результатах деятельности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обеспечивает подготовку и проведение заседаний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осуществляет контроль за исполнением решений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муниципального образования Ханты-Мансийский район, оказывающих влияние на развитие ситуации в сфере профилактики терроризма;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обеспечивает взаимодействие с АТК ХМАО - Югры и ее аппаратом;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обеспечивает деятельность рабочих групп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организует и ведет делопроизводство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5.9. Члены АТК обязаны: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организовывать подготовку вопросов, выносимых на рассмотрение АТК в соответствии с решениями АТК, председателя АТК или по предложениям членов АТК, утвержденным протокольным решением;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организовать в рамках своих должностных полномочий выполнение решений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выполнять требования правовых актов, регламентирующих деятельность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5.10. Члены АТК имеют право: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выступать на заседаниях АТК, вносить предложения по вопросам, входящим в компетенцию АТК, и требовать в случае необходимости проведения голосования по данным вопросам;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голосовать на заседаниях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знакомиться с документами и материалами АТК, непосредственно касающимися деятельности АТК в области противодействия терроризму;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взаимодействовать с руководителем аппарата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привлекать по согласованию с председателем АТК в установленном порядке сотрудников и специалистов других организаций к экспертной, аналитической и иной работе, связанной с деятельностью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излагать, в случае несогласия с решением АТК, в письменной форме особое мнение, которое подлежит отражению в протоколе АТК и прилагается к его решению.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5.11. АТК имеет </w:t>
      </w:r>
      <w:hyperlink w:anchor="P411" w:history="1">
        <w:r>
          <w:rPr>
            <w:color w:val="0000FF"/>
          </w:rPr>
          <w:t>бланк</w:t>
        </w:r>
      </w:hyperlink>
      <w:r>
        <w:t xml:space="preserve"> со своим наименованием (приложение 7).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  <w:outlineLvl w:val="0"/>
      </w:pPr>
      <w:r>
        <w:t>Приложение 2</w:t>
      </w:r>
    </w:p>
    <w:p w:rsidR="00FE4B99" w:rsidRDefault="00FE4B99">
      <w:pPr>
        <w:pStyle w:val="ConsPlusNormal"/>
        <w:jc w:val="right"/>
      </w:pPr>
      <w:r>
        <w:t>к постановлению администрации</w:t>
      </w:r>
    </w:p>
    <w:p w:rsidR="00FE4B99" w:rsidRDefault="00FE4B99">
      <w:pPr>
        <w:pStyle w:val="ConsPlusNormal"/>
        <w:jc w:val="right"/>
      </w:pPr>
      <w:r>
        <w:t>Ханты-Мансийского района</w:t>
      </w:r>
    </w:p>
    <w:p w:rsidR="00FE4B99" w:rsidRDefault="00FE4B99">
      <w:pPr>
        <w:pStyle w:val="ConsPlusNormal"/>
        <w:jc w:val="right"/>
      </w:pPr>
      <w:r>
        <w:t>от 26.10.2017 N 294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Title"/>
        <w:jc w:val="center"/>
      </w:pPr>
      <w:bookmarkStart w:id="2" w:name="P111"/>
      <w:bookmarkEnd w:id="2"/>
      <w:r>
        <w:t>РЕГЛАМЕНТ</w:t>
      </w:r>
    </w:p>
    <w:p w:rsidR="00FE4B99" w:rsidRDefault="00FE4B99">
      <w:pPr>
        <w:pStyle w:val="ConsPlusTitle"/>
        <w:jc w:val="center"/>
      </w:pPr>
      <w:r>
        <w:t>РАБОТЫ АНТИТЕРРОРИСТИЧЕСКОЙ КОМИССИИ</w:t>
      </w:r>
    </w:p>
    <w:p w:rsidR="00FE4B99" w:rsidRDefault="00FE4B99">
      <w:pPr>
        <w:pStyle w:val="ConsPlusTitle"/>
        <w:jc w:val="center"/>
      </w:pPr>
      <w:r>
        <w:t>ХАНТЫ-МАНСИЙСКОГО РАЙОНА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I. Общие положения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 xml:space="preserve">1.1. Настоящий Регламент устанавливает общие правила организации деятельности антитеррористической комиссии Ханты-Мансийского района (далее - АТК) по реализации ее полномочий, закрепленных в </w:t>
      </w:r>
      <w:hyperlink w:anchor="P37" w:history="1">
        <w:r>
          <w:rPr>
            <w:color w:val="0000FF"/>
          </w:rPr>
          <w:t>Положении</w:t>
        </w:r>
      </w:hyperlink>
      <w:r>
        <w:t xml:space="preserve"> об антитеррористической комиссии в Ханты-Мансийском районе (далее - Положение) и других нормативных правовых актах Российской Федерации.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1.2. Основная задача и функции АТК изложены в </w:t>
      </w:r>
      <w:hyperlink w:anchor="P37" w:history="1">
        <w:r>
          <w:rPr>
            <w:color w:val="0000FF"/>
          </w:rPr>
          <w:t>Положении</w:t>
        </w:r>
      </w:hyperlink>
      <w:r>
        <w:t xml:space="preserve"> о Комиссии.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II. Планирование и организация работы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2.1. АТК осуществляет свою деятельность в соответствии с планом работы АТК на год (далее - план работы АТК).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2.2. План работы АТК готовится исходя из складывающейся обстановки в области профилактики терроризма в границах (на территории) муниципального образования Ханты-Мансийский район, с учетом рекомендаций аппарата Национального антитеррористического комитета и антитеррористической комиссии Ханты-Мансийского автономного округа - Югры (далее </w:t>
      </w:r>
      <w:r>
        <w:lastRenderedPageBreak/>
        <w:t>- АТК ХМАО - Югры) по планированию деятельности АТК, рассматривается на заседании АТК и утверждается председателем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2.3. Заседания АТК проводятся в соответствии с планом работы АТК не реже одного раза в квартал. В случае необходимости по решению председателя АТК могут проводиться внеочередные заседания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2.4. Для выработки комплексных решений по вопросам профилактики терроризма на территории Ханты-Мансийского района могут проводиться заседания АТК с участием членов оперативной группы муниципальных образований город Ханты-Мансийск и Ханты-Мансийский район.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2.5. Предложения в проект плана работы АТК вносятся в письменной форме в аппарат АТК не позднее чем за два месяца до начала планируемого периода либо в сроки, определенные председателем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Предложения по рассмотрению вопросов на заседании АТК должны содержать: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наименование вопроса и краткое обоснование необходимости его рассмотрения на заседании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форму и содержание предлагаемого решения;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наименование органа, ответственного за подготовку вопроса;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перечень соисполнителей;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дату рассмотрения на заседании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 случае, если в проект плана работы АТК предлагается включить рассмотрение на заседании АТК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Предложения в проект плана работы АТК могут направляться аппаратом (секретарем) АТК для дополнительной проработки членам АТК. Заключения членов АТК и другие материалы по внесенным предложениям должны быть представлены в аппарат (секретарю) АТК не позднее одного месяца со дня их получения, если иное не оговорено в сопроводительном документе.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2.6. На основе предложений, поступивших в аппарат (секретарю) АТК, формируется проект плана работы АТК на очередной период, который по согласованию с председателем АТК и выносится для обсуждения и утверждения на последнем заседании АТК текущего года.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2.7. План работы АТК включает в себя перечень основных вопросов, подлежащих рассмотрению на заседании АТК, с указанием по каждому вопросу срока его рассмотрения и ответственных за подготовку вопроса.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2.8. Утвержденный план работы АТК рассылается аппаратом (секретарем) АТК членам АТК и в аппарат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2.9. Решение о внесении изменений в план работы АТК принимается председателем АТК по мотивированному письменному предложению члена АТК, ответственного за подготовку внесенного на рассмотрение вопроса.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2.10. Рассмотрение на заседаниях АТК дополнительных (внеплановых) вопросов осуществляется по рекомендации председателя АТК.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lastRenderedPageBreak/>
        <w:t>III. Порядок подготовки заседаний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3.1. Члены АТК, представители органов администрации района, органов местного самоуправления и организаций,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работы АТК и несут персональную ответственность за качество и своевременность представления материалов.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3.2. Аппарат (секретарь) АТК оказывает организационную и методическую помощь представителям органов администрации района, органов местного самоуправления и организаций, участвующим в подготовке материалов к заседанию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3.3. Проект повестки заседания АТК уточняется в процессе подготовки к очередному заседанию и согласовывается аппаратом (секретарем) АТК с председателем АТК. Повестка заседания АТК окончательно утверждается непосредственно на заседании решением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3.4. Для подготовки вопросов, вносимых на рассмотрение АТК, решением председателя АТК могут создаваться рабочие группы АТК из числа членов АТК, представителей заинтересованных органов местного самоуправления, сотрудников аппарата (секретаря) АТК, а также экспертов (по согласованию).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3.5. Материалы к заседанию АТК предоставляются в аппарат (секретарю) АТК не позднее чем за 30 дней до даты проведения заседания и включают в себя: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аналитическую справку по рассматриваемому вопросу;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тезисы выступления основного докладчика;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проект решения по рассматриваемому вопросу с указанием исполнителей пунктов решения и сроками их исполнения;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материалы согласования проекта решения с заинтересованными государственными органами;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особые мнения по представленному проекту, если таковые имеются.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3.6. Контроль за своевременностью подготовки и представления материалов для рассмотрения на заседаниях АТК осуществляется аппаратом (секретарем)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3.7. В случае непредставления материалов в установленный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3.8. Повестка предстоящего заседания, проект протокольного решения АТК с соответствующими материалами докладывается руководителем аппарата (секретарем) АТК председателю АТК не позднее чем за 7 рабочих дней до даты проведения заседания.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3.9. Одобренные председателем АТК повестка, проект протокольного решения и соответствующие материалы рассылаются членам АТК и участникам заседания не позднее чем за 5 рабочих дней до даты проведения заседания.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3.10. Члены АТК и участники заседания, которым разосланы повестка заседания, проект протокольного решения и соответствующие материалы, при наличии замечаний не позднее чем за 3 рабочих дня до даты проведения заседания представляют в письменном виде в аппарат (секретарю)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3.11. В случае, если для реализации решений АТК требуется принятие муниципального правового акта, одновременно с подготовкой материалов к заседанию АТК в установленном порядке разрабатываются и согласовываются соответствующие проекты муниципальных правовых актов.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3.12. Аппарат (секретарь) АТК не позднее чем за 5 рабочих дней до даты проведения заседания информирует членов АТК и лиц, приглашенных на заседание, о дате, времени и месте проведения заседания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3.13. Члены АТК не позднее чем за 2 рабочих дня до даты проведения заседания АТК информируют председателя АТК о своем участии или причинах отсутствия на заседании. Список членов АТК, отсутствующих по уважительным причинам (болезнь, командировка, отпуск), докладывается председателю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3.14. На заседания АТК могут быть приглашены руководители территориальных подразделений территориальных органов федеральных органов исполнительной власти, представители органов исполнительной власти автономного округа, органов администрации района и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3.15. Состав приглашаемых на заседание АТК должностных лиц формируется аппаратом (секретарем) АТК на основе предложений органов и организаций, ответственных за подготовку рассматриваемых вопросов, и докладывается председателю АТК заблаговременно вместе с пакетом документов к заседанию.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IV. Порядок проведения заседаний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4.1. Заседания АТК созываются председателем АТК либо по его поручению руководителем аппарата (секретарем АТК).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4.2. Лица, прибывшие для участия в заседаниях АТК, регистрируются сотрудниками аппарата (секретарем)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4.3. Присутствие на заседаниях АТК ее членов обязательно. Члены АТК не вправе делегировать свои полномочия иным лицам. В случае, если член АТК не может присутствовать на заседании, он обязан заблаговременно известить об этом председателя АТК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 случае невозможности присутствия члена АТК на заседании лицо, исполняющее его обязанности, после согласования с председателем АТК может присутствовать на заседании с правом совещательного голоса.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4.4. Члены АТК обладают равными правами при обсуждении рассматриваемых на заседании вопросов.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4.5. Заседание АТК считается правомочным, если на нем присутствует более половины его членов.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4.6. Заседания проходят под председательством председателя АТК либо по его поручению лица, его замещающего.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Председатель АТК: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ведет заседание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организует обсуждение вопросов повестки заседания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предоставляет слово для выступления членам АТК, а также приглашенным лицам;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организует голосование и подсчет голосов, оглашает результаты голосования;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обеспечивает соблюдение положений настоящего Регламента членами АТК и приглашенными лицами;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участвуя в голосовании, голосует последним.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4.7. С докладами на заседаниях АТК по вопросам его повестки выступают члены АТК, приглашенные лица либо в отдельных случаях по согласованию с председателем АТК лица, уполномоченные членами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4.8. Регламент заседания АТК определяется при подготовке к заседанию и утверждается непосредственно на заседании решением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4.9. При голосовании член АТК имеет один голос и голосует лично. Член АТК, не согласный с предлагаемым АТК решением, вправе на заседании АТК, на котором указанное решение принимается, довести до сведения членов АТК свое особое мнение, которое вносится в протокол. Особое мнение, изложенное в письменной форме, прилагается к протоколу заседания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4.10. Решения АТК принимаются большинством голосов присутствующих на заседании членов АТК. При равенстве голосов решающим является голос председателя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4.11. Результаты голосования, оглашенные председателем АТК, вносятся в протокол.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4.12. При проведении закрытых заседаний АТК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4.13. Материалы, содержащие сведения, составляющие государственную тайну, вручаются членам АТК под роспись в реестре во время регистрации перед заседанием и подлежат возврату сотрудникам аппарата (секретарю) АТК по окончании заседания.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4.14. Присутствие представителей средств массовой информации и проведение кино-, видео- и фотосъемок, а также звукозаписи на заседаниях АТК организуются в порядке, определяемом председателем или по его поручению руководителем аппарата (секретарем)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4.15. На заседаниях АТК по решению председателя АТК ведется стенографическая запись и аудиозапись заседания.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4.16.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V. Оформление решений, принятых на заседаниях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5.1. Решение АТК оформляется протоколом, который в десятидневный срок после даты проведения заседания готовится аппаратом АТК и подписывается председателем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5.2. В решении АТК указываются: фамилии лица, проводящего заседание АТК, и присутствующих на заседании членов АТК, приглашенных лиц, вопросы, рассмотренные в ходе заседания, принятые решения.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5.3. В случае необходимости доработки проектов рассмотренных на заседании АТК </w:t>
      </w:r>
      <w:r>
        <w:lastRenderedPageBreak/>
        <w:t>материалов, по которым высказаны предложения и замечания, в решении АТК отражается соответствующее поручение членам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5.4. Решения АТК (выписки из решений АТК) направляются членам АТК, а также доводятся до сведения организаций и общественных объединений в части, их касающейся, в трехдневный срок после получения аппаратом (секретарем) АТК подписанного решения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5.5. Контроль за исполнением решений и поручений, содержащихся в решениях АТК, осуществляет аппарат (секретарь)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Аппарат (секретарь) АТК снимает с контроля исполнение поручений на основании решения председателя АТК, о чем информирует исполнителей.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  <w:outlineLvl w:val="0"/>
      </w:pPr>
      <w:r>
        <w:t>Приложение 3</w:t>
      </w:r>
    </w:p>
    <w:p w:rsidR="00FE4B99" w:rsidRDefault="00FE4B99">
      <w:pPr>
        <w:pStyle w:val="ConsPlusNormal"/>
        <w:jc w:val="right"/>
      </w:pPr>
      <w:r>
        <w:t>к постановлению администрации</w:t>
      </w:r>
    </w:p>
    <w:p w:rsidR="00FE4B99" w:rsidRDefault="00FE4B99">
      <w:pPr>
        <w:pStyle w:val="ConsPlusNormal"/>
        <w:jc w:val="right"/>
      </w:pPr>
      <w:r>
        <w:t>Ханты-Мансийского района</w:t>
      </w:r>
    </w:p>
    <w:p w:rsidR="00FE4B99" w:rsidRDefault="00FE4B99">
      <w:pPr>
        <w:pStyle w:val="ConsPlusNormal"/>
        <w:jc w:val="right"/>
      </w:pPr>
      <w:r>
        <w:t>от 26.10.2017 N 294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Title"/>
        <w:jc w:val="center"/>
      </w:pPr>
      <w:bookmarkStart w:id="3" w:name="P209"/>
      <w:bookmarkEnd w:id="3"/>
      <w:r>
        <w:t>СОСТАВ</w:t>
      </w:r>
    </w:p>
    <w:p w:rsidR="00FE4B99" w:rsidRDefault="00FE4B99">
      <w:pPr>
        <w:pStyle w:val="ConsPlusTitle"/>
        <w:jc w:val="center"/>
      </w:pPr>
      <w:r>
        <w:t>АНТИТЕРРОРИСТИЧЕСКОЙ КОМИССИИ ХАНТЫ-МАНСИЙСКОГО РАЙОНА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Глава Ханты-Мансийского района, председатель АТК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МО МВД России "Ханты-Мансийский", заместитель председателя АТК (по согласованию)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Первый заместитель главы Ханты-Мансийского района, заместитель председателя АТК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отдела по организации профилактики правонарушений администрации района, руководитель аппарата АТК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Члены АТК: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Заместитель главы Ханты-Мансийского района по социальным вопросам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Заместитель главы Ханты-Мансийского района, директор департамента строительства, архитектуры и ЖКХ администрации района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Заместитель главы Ханты-Мансийского района (координирует и курирует деятельность комитета экономической политики и управления по информационным технологиям)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Председатель комитета по образованию администрации района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управления по информационным технологиям администрации района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отдела транспорта, связи и дорог администрации района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Директор МКУ Ханты-Мансийского района "Управление гражданской защиты"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Директор МКУ Ханты-Мансийского района "Комитет по культуре, спорту и социальной политике"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Представитель 3 отдела службы по Ханты-Мансийскому автономному округу - Югре РУФСБ </w:t>
      </w:r>
      <w:r>
        <w:lastRenderedPageBreak/>
        <w:t>Российской Федерации по Тюменской области, заместитель председателя АТК (по согласованию)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Военный комиссар г. Ханты-Мансийск и Ханты-Мансийского района Ханты-Мансийского автономного округа - Югры (по согласованию)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линейного пункта полиции в аэропорту г. Ханты-Мансийска (по согласованию)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отдела надзорной деятельности и профилактической работы по г. Ханты-Мансийску и району УНД и ПР ГУМЧС России по Ханты-Мансийскому автономному округу - Югре (по согласованию)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Директор филиала КУ ХМАО - Югры "</w:t>
      </w:r>
      <w:proofErr w:type="spellStart"/>
      <w:r>
        <w:t>Центроспас-Югория</w:t>
      </w:r>
      <w:proofErr w:type="spellEnd"/>
      <w:r>
        <w:t>" по Ханты-Мансийскому району (по согласованию)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Федерального государственного казенного учреждения "7 отряд Федеральной противопожарной службы по Ханты-Мансийскому автономному округу - Югре" (по согласованию)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Начальник Ханты-Мансийского отдела вневедомственной охраны филиала ФГКУ УВО ВНГ России по Ханты-Мансийскому автономному округу - Югре (по согласованию).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  <w:outlineLvl w:val="0"/>
      </w:pPr>
      <w:r>
        <w:t>Приложение 4</w:t>
      </w:r>
    </w:p>
    <w:p w:rsidR="00FE4B99" w:rsidRDefault="00FE4B99">
      <w:pPr>
        <w:pStyle w:val="ConsPlusNormal"/>
        <w:jc w:val="right"/>
      </w:pPr>
      <w:r>
        <w:t>к постановлению администрации</w:t>
      </w:r>
    </w:p>
    <w:p w:rsidR="00FE4B99" w:rsidRDefault="00FE4B99">
      <w:pPr>
        <w:pStyle w:val="ConsPlusNormal"/>
        <w:jc w:val="right"/>
      </w:pPr>
      <w:r>
        <w:t>Ханты-Мансийского района</w:t>
      </w:r>
    </w:p>
    <w:p w:rsidR="00FE4B99" w:rsidRDefault="00FE4B99">
      <w:pPr>
        <w:pStyle w:val="ConsPlusNormal"/>
        <w:jc w:val="right"/>
      </w:pPr>
      <w:r>
        <w:t>от 26.10.2017 N 294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Title"/>
        <w:jc w:val="center"/>
      </w:pPr>
      <w:bookmarkStart w:id="4" w:name="P242"/>
      <w:bookmarkEnd w:id="4"/>
      <w:r>
        <w:t>ПОЛОЖЕНИЕ</w:t>
      </w:r>
    </w:p>
    <w:p w:rsidR="00FE4B99" w:rsidRDefault="00FE4B99">
      <w:pPr>
        <w:pStyle w:val="ConsPlusTitle"/>
        <w:jc w:val="center"/>
      </w:pPr>
      <w:r>
        <w:t>ОБ АППАРАТЕ АНТИТЕРРОРИСТИЧЕСКОЙ КОМИССИИ</w:t>
      </w:r>
    </w:p>
    <w:p w:rsidR="00FE4B99" w:rsidRDefault="00FE4B99">
      <w:pPr>
        <w:pStyle w:val="ConsPlusTitle"/>
        <w:jc w:val="center"/>
      </w:pPr>
      <w:r>
        <w:t>ХАНТЫ-МАНСИЙСКОГО РАЙОНА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I. Общие положения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1.1. Аппарат антитеррористической комиссии Ханты-Мансийского района (далее - аппарат АТК) создается для организационного обеспечения деятельности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1.2. Аппарат АТК района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- Югры в области антитеррористической деятельности, решениями Национального антитеррористического комитета, АТК Ханты-Мансийского автономного округа - Югры, а также настоящим Положением.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II. Основные задачи аппарата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Основными задачами аппарата АТК являются: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2.1. Разработка проекта плана работы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2.2. Обеспечение подготовки и проведения заседаний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2.3. Обеспечение деятельности АТК по контролю исполнения ее решений.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2.4. Получение и анализ информации об общественно-политических, социально-экономических и иных процессах в Ханты-Мансийском районе, оказывающих влияние на развитие ситуации в сфере профилактики терроризма, выработка предложений АТК по устранению причин и условий, способствующих его проявлению.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2.5. Обеспечение взаимодействия АТК с аппаратом антитеррористической комиссии Ханты-Мансийского автономного округа - Югры и аппаратом Оперативного штаба в Ханты-Мансийском автономном округе - Югре.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2.6. Организация и координация деятельности постоянно действующих и временных рабочих групп АТК.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III. Функции аппарата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Для решения поставленных задач аппарат АТК осуществляет следующие функции: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3.1. Организует взаимодействие с территориальными подразделениями территориальных органов федеральных органов исполнительной власти, органами администрации района, органами местного самоуправления Ханты-Мансийского района,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на территории Ханты-Мансийского района, а также при выявлении, предупреждении и принятии согласованных мер реагирования на кризисные ситуации.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3.2. Готовит проекты перспективных и текущих планов работы АТК, для чего: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анализирует, обобщает и систематизирует предложения членов АТК и руководителей постоянно действующих рабочих групп по вопросам, требующим рассмотрения на заседаниях АТК в плановый период;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рассматривает предложения территориальных подразделений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 Ханты-Мансийского района, предприятий, учреждений, организаций и общественных объединений по вопросам, требующим рассмотрения на плановых или внеочередных заседаниях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исходя из анализа складывающейся оперативной обстановки готовит предложения председателю АТК о необходимости рассмотрения на заседании АТК вопросов, не требующих отлагательства;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вносит в установленном порядке корректировки в планирование работы АТК в соответствии с решениями АТК ХМАО - Югры, Национального антитеррористического комитета и полномочного представителя Президента России в Уральском федеральном округе, а также в связи с изменениями оперативной обстановки в Ханты-Мансийском районе.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3.3. Обеспечивает подготовку заседаний АТК, для чего: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готовит предложения по формированию постоянно действующих и временных рабочих групп для подготовки отдельных вопросов заседания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готовит проекты повестки дня, регламента и протокола заседания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осуществляет сбор и подготовку информационно-справочных и аналитических материалов для членов АТК, необходимых при рассмотрении вопросов на заседаниях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организует подготовку заседания АТК и регистрацию его участников.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3.4. Контролирует исполнение принятых АТК решений, анализирует эффективность их реализации, для чего: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запрашивает у исполнителей информацию о ходе выполнения принятых решений АТК;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координирует усилия органов администрации района, органов местного самоуправления района по выполнению решений АТК, анализирует результаты;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при необходимости готовит информационно-аналитические материалы председателю АТК о ходе выполнения принятых АТК решений, а также предложения по повышению эффективности реализации принимаемых мер.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3.5. Вырабатывает предложения АТК по устранению причин и условий, способствующих проявлению терроризма на территории Ханты-Мансийского района.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3.6. Анализирует работу рабочих групп АТК, по результатам анализа готовит обзор их деятельности с предложениями по ее совершенствованию.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3.7. В установленном порядке организует и ведет делопроизводство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3.8. Выполняет другие функции в соответствии с поручениями Губернатора Ханты-Мансийского автономного округа - Югры по вопросам, входящим в компетенцию АТК.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IV. Организация деятельности Аппарата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4.1. Функции руководителя аппарата АТК осуществляет начальник отдела по организации профилактики правонарушений администрации района.</w:t>
      </w:r>
    </w:p>
    <w:p w:rsidR="00FE4B99" w:rsidRDefault="00FE4B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B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B99" w:rsidRDefault="00FE4B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4B99" w:rsidRDefault="00FE4B9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E4B99" w:rsidRDefault="00FE4B99">
      <w:pPr>
        <w:pStyle w:val="ConsPlusNormal"/>
        <w:spacing w:before="280"/>
        <w:ind w:firstLine="540"/>
        <w:jc w:val="both"/>
      </w:pPr>
      <w:r>
        <w:t>4.3. Организационно-техническое обеспечение деятельности аппарата АТК осуществляется отделом по организации профилактики правонарушений администрации района, на который возложены функции аппарата АТК.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V. Права аппарата АТК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Для осуществления своих задач аппарат АТК имеет право: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5.1. Запрашивать и получать необходимые материалы и информацию от руководителей территориальных подразделений территориальных органов федеральных органов исполнительной власти, органов администрации района, органов местного самоуправления района, предприятий, учреждений, организаций и общественных объединений.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5.2. 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5.3. Координировать деятельность АТК и постоянно действующих и временных рабочих групп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5.4. Проводить анализ и оценку деятельности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5.5. Привлекать для осуществления отдельных поручений должностных лиц и специалистов территориальных подразделений территориальных органов федеральных органов </w:t>
      </w:r>
      <w:r>
        <w:lastRenderedPageBreak/>
        <w:t>исполнительной власти, органов местного самоуправления района и организаций (по согласованию).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5.6. Организовывать разработку проектов методических рекомендаций и других регламентирующих документов по вопросам профилактики терроризма, минимизации и ликвидации последствий его проявлений.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  <w:outlineLvl w:val="0"/>
      </w:pPr>
      <w:r>
        <w:t>Приложение 5</w:t>
      </w:r>
    </w:p>
    <w:p w:rsidR="00FE4B99" w:rsidRDefault="00FE4B99">
      <w:pPr>
        <w:pStyle w:val="ConsPlusNormal"/>
        <w:jc w:val="right"/>
      </w:pPr>
      <w:r>
        <w:t>к постановлению администрации</w:t>
      </w:r>
    </w:p>
    <w:p w:rsidR="00FE4B99" w:rsidRDefault="00FE4B99">
      <w:pPr>
        <w:pStyle w:val="ConsPlusNormal"/>
        <w:jc w:val="right"/>
      </w:pPr>
      <w:r>
        <w:t>Ханты-Мансийского района</w:t>
      </w:r>
    </w:p>
    <w:p w:rsidR="00FE4B99" w:rsidRDefault="00FE4B99">
      <w:pPr>
        <w:pStyle w:val="ConsPlusNormal"/>
        <w:jc w:val="right"/>
      </w:pPr>
      <w:r>
        <w:t>от 26.10.2017 N 294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Title"/>
        <w:jc w:val="center"/>
      </w:pPr>
      <w:bookmarkStart w:id="5" w:name="P310"/>
      <w:bookmarkEnd w:id="5"/>
      <w:r>
        <w:t>ПЕРЕЧЕНЬ</w:t>
      </w:r>
    </w:p>
    <w:p w:rsidR="00FE4B99" w:rsidRDefault="00FE4B99">
      <w:pPr>
        <w:pStyle w:val="ConsPlusTitle"/>
        <w:jc w:val="center"/>
      </w:pPr>
      <w:r>
        <w:t>ПОСТОЯННО ДЕЙСТВУЮЩИХ РАБОЧИХ ГРУПП АНТИТЕРРОРИСТИЧЕСКОЙ</w:t>
      </w:r>
    </w:p>
    <w:p w:rsidR="00FE4B99" w:rsidRDefault="00FE4B99">
      <w:pPr>
        <w:pStyle w:val="ConsPlusTitle"/>
        <w:jc w:val="center"/>
      </w:pPr>
      <w:r>
        <w:t>КОМИССИИ ХАНТЫ-МАНСИЙСКОГО РАЙОНА И ИХ РУКОВОДИТЕЛЕЙ</w:t>
      </w:r>
    </w:p>
    <w:p w:rsidR="00FE4B99" w:rsidRDefault="00FE4B9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3"/>
        <w:gridCol w:w="3402"/>
      </w:tblGrid>
      <w:tr w:rsidR="00FE4B99">
        <w:tc>
          <w:tcPr>
            <w:tcW w:w="567" w:type="dxa"/>
          </w:tcPr>
          <w:p w:rsidR="00FE4B99" w:rsidRDefault="00FE4B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93" w:type="dxa"/>
          </w:tcPr>
          <w:p w:rsidR="00FE4B99" w:rsidRDefault="00FE4B99">
            <w:pPr>
              <w:pStyle w:val="ConsPlusNormal"/>
              <w:jc w:val="center"/>
            </w:pPr>
            <w:r>
              <w:t>Наименование рабочей группы</w:t>
            </w:r>
          </w:p>
        </w:tc>
        <w:tc>
          <w:tcPr>
            <w:tcW w:w="3402" w:type="dxa"/>
          </w:tcPr>
          <w:p w:rsidR="00FE4B99" w:rsidRDefault="00FE4B99">
            <w:pPr>
              <w:pStyle w:val="ConsPlusNormal"/>
              <w:jc w:val="center"/>
            </w:pPr>
            <w:r>
              <w:t>Руководитель рабочей группы</w:t>
            </w:r>
          </w:p>
        </w:tc>
      </w:tr>
      <w:tr w:rsidR="00FE4B99">
        <w:tc>
          <w:tcPr>
            <w:tcW w:w="567" w:type="dxa"/>
          </w:tcPr>
          <w:p w:rsidR="00FE4B99" w:rsidRDefault="00FE4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3" w:type="dxa"/>
          </w:tcPr>
          <w:p w:rsidR="00FE4B99" w:rsidRDefault="00FE4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E4B99" w:rsidRDefault="00FE4B99">
            <w:pPr>
              <w:pStyle w:val="ConsPlusNormal"/>
              <w:jc w:val="center"/>
            </w:pPr>
            <w:r>
              <w:t>3</w:t>
            </w:r>
          </w:p>
        </w:tc>
      </w:tr>
      <w:tr w:rsidR="00FE4B99">
        <w:tc>
          <w:tcPr>
            <w:tcW w:w="567" w:type="dxa"/>
          </w:tcPr>
          <w:p w:rsidR="00FE4B99" w:rsidRDefault="00FE4B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93" w:type="dxa"/>
          </w:tcPr>
          <w:p w:rsidR="00FE4B99" w:rsidRDefault="00FE4B99">
            <w:pPr>
              <w:pStyle w:val="ConsPlusNormal"/>
            </w:pPr>
            <w:r>
              <w:t>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</w:t>
            </w:r>
          </w:p>
        </w:tc>
        <w:tc>
          <w:tcPr>
            <w:tcW w:w="3402" w:type="dxa"/>
          </w:tcPr>
          <w:p w:rsidR="00FE4B99" w:rsidRDefault="00FE4B99">
            <w:pPr>
              <w:pStyle w:val="ConsPlusNormal"/>
            </w:pPr>
            <w:r>
              <w:t>заместитель главы района по социальным вопросам</w:t>
            </w:r>
          </w:p>
        </w:tc>
      </w:tr>
      <w:tr w:rsidR="00FE4B99">
        <w:tc>
          <w:tcPr>
            <w:tcW w:w="567" w:type="dxa"/>
          </w:tcPr>
          <w:p w:rsidR="00FE4B99" w:rsidRDefault="00FE4B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93" w:type="dxa"/>
          </w:tcPr>
          <w:p w:rsidR="00FE4B99" w:rsidRDefault="00FE4B99">
            <w:pPr>
              <w:pStyle w:val="ConsPlusNormal"/>
            </w:pPr>
            <w:r>
              <w:t>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</w:t>
            </w:r>
          </w:p>
        </w:tc>
        <w:tc>
          <w:tcPr>
            <w:tcW w:w="3402" w:type="dxa"/>
          </w:tcPr>
          <w:p w:rsidR="00FE4B99" w:rsidRDefault="00FE4B99">
            <w:pPr>
              <w:pStyle w:val="ConsPlusNormal"/>
            </w:pPr>
            <w:r>
              <w:t>заместитель главы района, директор департамента строительства, архитектуры и ЖКХ</w:t>
            </w:r>
          </w:p>
        </w:tc>
      </w:tr>
      <w:tr w:rsidR="00FE4B99">
        <w:tc>
          <w:tcPr>
            <w:tcW w:w="567" w:type="dxa"/>
          </w:tcPr>
          <w:p w:rsidR="00FE4B99" w:rsidRDefault="00FE4B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93" w:type="dxa"/>
          </w:tcPr>
          <w:p w:rsidR="00FE4B99" w:rsidRDefault="00FE4B99">
            <w:pPr>
              <w:pStyle w:val="ConsPlusNormal"/>
            </w:pPr>
            <w: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3402" w:type="dxa"/>
          </w:tcPr>
          <w:p w:rsidR="00FE4B99" w:rsidRDefault="00FE4B99">
            <w:pPr>
              <w:pStyle w:val="ConsPlusNormal"/>
            </w:pPr>
            <w:r>
              <w:t>заместитель главы района (координирует и курирует деятельность комитета экономической политики и управления по информационным технологиям)</w:t>
            </w:r>
          </w:p>
        </w:tc>
      </w:tr>
    </w:tbl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  <w:outlineLvl w:val="0"/>
      </w:pPr>
      <w:r>
        <w:t>Приложение 6</w:t>
      </w:r>
    </w:p>
    <w:p w:rsidR="00FE4B99" w:rsidRDefault="00FE4B99">
      <w:pPr>
        <w:pStyle w:val="ConsPlusNormal"/>
        <w:jc w:val="right"/>
      </w:pPr>
      <w:r>
        <w:t>к постановлению администрации</w:t>
      </w:r>
    </w:p>
    <w:p w:rsidR="00FE4B99" w:rsidRDefault="00FE4B99">
      <w:pPr>
        <w:pStyle w:val="ConsPlusNormal"/>
        <w:jc w:val="right"/>
      </w:pPr>
      <w:r>
        <w:t>Ханты-Мансийского района</w:t>
      </w:r>
    </w:p>
    <w:p w:rsidR="00FE4B99" w:rsidRDefault="00FE4B99">
      <w:pPr>
        <w:pStyle w:val="ConsPlusNormal"/>
        <w:jc w:val="right"/>
      </w:pPr>
      <w:r>
        <w:t>от 26.10.2017 N 294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Title"/>
        <w:jc w:val="center"/>
      </w:pPr>
      <w:bookmarkStart w:id="6" w:name="P339"/>
      <w:bookmarkEnd w:id="6"/>
      <w:r>
        <w:lastRenderedPageBreak/>
        <w:t>ПОЛОЖЕНИЕ</w:t>
      </w:r>
    </w:p>
    <w:p w:rsidR="00FE4B99" w:rsidRDefault="00FE4B99">
      <w:pPr>
        <w:pStyle w:val="ConsPlusTitle"/>
        <w:jc w:val="center"/>
      </w:pPr>
      <w:r>
        <w:t>О ПОСТОЯННО ДЕЙСТВУЮЩИХ РАБОЧИХ ГРУППАХ АНТИТЕРРОРИСТИЧЕСКОЙ</w:t>
      </w:r>
    </w:p>
    <w:p w:rsidR="00FE4B99" w:rsidRDefault="00FE4B99">
      <w:pPr>
        <w:pStyle w:val="ConsPlusTitle"/>
        <w:jc w:val="center"/>
      </w:pPr>
      <w:r>
        <w:t>КОМИССИИ ХАНТЫ-МАНСИЙСКОГО РАЙОНА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I. Общие положения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1.1. Постоянно действующие рабочие группы антитеррористической комиссии Ханты-Мансийского района (далее - рабочая группа) являются основными рабочими органами антитеррористической комиссии Ханты-Мансийского района,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 xml:space="preserve">1.2. Рабочая группа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- Югры в области антитеррористической деятельности, решениями Национального антитеррористического комитета, АТК ХМАО - Югры, АТК района, а также настоящим Положением.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1.3. Для реализации отдельных мероприятий, направленных на профилактику терроризма, минимизацию и ликвидацию последствий его проявлений, в АТК могут быть созданы временные рабочие группы.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1.4. Деятельность временных рабочих групп осуществляется в соответствии с настоящим Положением.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II. Основные задачи рабочей группы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2.1. Оценка состояния дел по профилактике и противодействию терроризму по направлениям деятельности АТК на территории Ханты-Мансийского района, антитеррористической защищенности курируемых объектов. Информирование АТК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администрации района,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2.3.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2.4. Подготовка материалов на заседания АТК по вопросам, относящимся к компетенции рабочей группы.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III. Функции рабочей группы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Для решения поставленных задач рабочая группа осуществляет следующие функции: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3.1. Выделяет проблемные вопросы в поставленных задачах и определяет пути их решения на региональном, муниципальном уровнях и на потенциальных объектах террористических посягательств.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3.2.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3.3. Разрабатывает план работы рабочей группы на год и согласовывает его с руководителем аппарата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3.4. Запрашивает у территориальных подразделений территориальных органов федеральных органов исполнительной власти, органов администрации района, органов местного самоуправления района,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3.6. По запросам аппарата АТК представляет аналитическую и справочную информацию.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3.7. Осуществляет методическое сопровождение и контроль разработки паспортов антитеррористической защищенности курируемых объектов.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3.8. Координирует усилия территориальных подразделений территориальных органов федеральных органов исполнительной власти, органов администрации района, органов местного самоуправления района по выполнению решений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3.9. Выполняет другие функции в соответствии с поручениями председателя АТК по вопросам, входящим в компетенцию АТК.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IV. Организация деятельности рабочей группы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4.1. Состав рабочей группы определяется ее руководителем и утверждается постановлением администрации Ханты-Мансийского района. В состав рабочей группы могут входить по согласованию представители органов администрации района, а также представители территориальных подразделений территориальных органов федеральных органов исполнительной власти, представители органов местного самоуправления района, организаций и общественных объединений, взаимодействующих по вопросам обеспечения безопасности.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4.2. Организационно-техническое обеспечение деятельности рабочей группы осуществляется руководителем (заместителем руководителя) соответствующей рабочей группы.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4.3. Рабочая группа осуществляет свою деятельность в соответствии с планом работы, утвержденным руководителем рабочей группы и согласованным с руководителем аппарата АТК.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4.4. Заседания рабочей группы проводятся не реже одного раза в квартал. В случае необходимости по решению председателя АТК либо руководителя рабочей группы могут проводиться внеочередные заседания.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4.5.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 процентов списочного состава.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4.6. Руководитель рабочей группы: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разрабатывает и согласовывает с руководителем аппарата АТК предложения о перечне мероприятий рабочей группы и ее составе;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организует и контролирует деятельность рабочей группы, распределяет обязанности между ее членами;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проводит заседания рабочей группы;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по запросу председателя АТК, заместителя председателя АТК и (или) руководителя аппарата АТК представляет в АТК документы (материалы), подготовленные рабочей группой, а также отчет о результатах ее деятельности.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4.7. Члены рабочей группы: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персонально участвуют в деятельности рабочей группы;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исполняют обязанности, возложенные на них руководителем рабочей группы;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отчитываются перед руководителем рабочей группы о ходе и результатах своей деятельности.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4.8. Отчет о результатах деятельности рабочей группы представляется председателю АТК ежеквартально в срок до 10 числа, следующего за отчетным периодом.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В отчете должна содержаться следующая информация: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рассматриваемые вопросы на заседаниях рабочей группы;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принятые решения по рассматриваемым вопросам и их результаты;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формы организации контроля принятых решений.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center"/>
        <w:outlineLvl w:val="1"/>
      </w:pPr>
      <w:r>
        <w:t>V. Права рабочей группы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ind w:firstLine="540"/>
        <w:jc w:val="both"/>
      </w:pPr>
      <w:r>
        <w:t>Для осуществления своей деятельности рабочая группа имеет право: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5.1. Запрашивать в установленном порядке необходимые материалы и информацию в рамках своей компетенции от руководителей территориальных подразделений территориальных органов федеральных органов исполнительной власти, органов администрации района, органов местного самоуправления района, организаций и общественных объединений.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5.2. Координировать работу территориальных подразделений территориальных органов федеральных органов исполнительной власти, органов администрации района, органов местного самоуправления района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5.3. Информировать (через аппарат АТК) о выявленных недостатках и проблемных вопросах у руководителей территориальных подразделений территориальных органов федеральных органов исполнительной власти, органов администрации района, органов местного самоуправления района, предприятий, учреждений, организаций и общественных объединений, контролирующих и надзорных органов.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t>5.4. Принимать в пределах своей компетенции решения, направленные на выполнение установленных задач в сфере профилактики терроризма, минимизации и ликвидации последствий его проявлений.</w:t>
      </w:r>
    </w:p>
    <w:p w:rsidR="00FE4B99" w:rsidRDefault="00FE4B99">
      <w:pPr>
        <w:pStyle w:val="ConsPlusNormal"/>
        <w:spacing w:before="220"/>
        <w:ind w:firstLine="540"/>
        <w:jc w:val="both"/>
      </w:pPr>
      <w:r>
        <w:lastRenderedPageBreak/>
        <w:t>5.5. Привлекать должностных лиц и специалистов территориальных подразделений территориальных органов федеральных органов исполнительной власти, органов администрации района, органов местного самоуправления района и организаций (по согласованию) для участия в работе группы.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right"/>
        <w:outlineLvl w:val="0"/>
      </w:pPr>
      <w:r>
        <w:t>Приложение 7</w:t>
      </w:r>
    </w:p>
    <w:p w:rsidR="00FE4B99" w:rsidRDefault="00FE4B99">
      <w:pPr>
        <w:pStyle w:val="ConsPlusNormal"/>
        <w:jc w:val="right"/>
      </w:pPr>
      <w:r>
        <w:t>к постановлению администрации</w:t>
      </w:r>
    </w:p>
    <w:p w:rsidR="00FE4B99" w:rsidRDefault="00FE4B99">
      <w:pPr>
        <w:pStyle w:val="ConsPlusNormal"/>
        <w:jc w:val="right"/>
      </w:pPr>
      <w:r>
        <w:t>Ханты-Мансийского района</w:t>
      </w:r>
    </w:p>
    <w:p w:rsidR="00FE4B99" w:rsidRDefault="00FE4B99">
      <w:pPr>
        <w:pStyle w:val="ConsPlusNormal"/>
        <w:jc w:val="right"/>
      </w:pPr>
      <w:r>
        <w:t>от 26.10.2017 N 294</w:t>
      </w: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Title"/>
        <w:jc w:val="center"/>
      </w:pPr>
      <w:bookmarkStart w:id="7" w:name="P411"/>
      <w:bookmarkEnd w:id="7"/>
      <w:r>
        <w:t>ОБРАЗЦЫ</w:t>
      </w:r>
    </w:p>
    <w:p w:rsidR="00FE4B99" w:rsidRDefault="00FE4B99">
      <w:pPr>
        <w:pStyle w:val="ConsPlusTitle"/>
        <w:jc w:val="center"/>
      </w:pPr>
      <w:r>
        <w:t>БЛАНКОВ АНТИТЕРРОРИСТИЧЕСКОЙ КОМИССИИ</w:t>
      </w:r>
    </w:p>
    <w:p w:rsidR="00FE4B99" w:rsidRDefault="00FE4B99">
      <w:pPr>
        <w:pStyle w:val="ConsPlusTitle"/>
        <w:jc w:val="center"/>
      </w:pPr>
      <w:r>
        <w:t>ХАНТЫ-МАНСИЙСКОГО РАЙОНА</w:t>
      </w:r>
    </w:p>
    <w:p w:rsidR="00FE4B99" w:rsidRDefault="00FE4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7"/>
        <w:gridCol w:w="3104"/>
      </w:tblGrid>
      <w:tr w:rsidR="00FE4B9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B99" w:rsidRDefault="00FE4B99">
            <w:pPr>
              <w:pStyle w:val="ConsPlusNormal"/>
              <w:jc w:val="center"/>
            </w:pPr>
            <w:r>
              <w:t>Герб Ханты-Мансийского района</w:t>
            </w:r>
          </w:p>
          <w:p w:rsidR="00FE4B99" w:rsidRDefault="00FE4B99">
            <w:pPr>
              <w:pStyle w:val="ConsPlusNormal"/>
              <w:jc w:val="center"/>
            </w:pPr>
            <w:r>
              <w:t>АНТИТЕРРОРИСТИЧЕСКАЯ КОМИССИЯ</w:t>
            </w:r>
          </w:p>
          <w:p w:rsidR="00FE4B99" w:rsidRDefault="00FE4B99">
            <w:pPr>
              <w:pStyle w:val="ConsPlusNormal"/>
              <w:jc w:val="center"/>
            </w:pPr>
            <w:r>
              <w:t>ХАНТЫ-МАНСИЙСКОГО РАЙОНА</w:t>
            </w:r>
          </w:p>
        </w:tc>
      </w:tr>
      <w:tr w:rsidR="00FE4B9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B99" w:rsidRDefault="00FE4B99">
            <w:pPr>
              <w:pStyle w:val="ConsPlusNormal"/>
            </w:pPr>
          </w:p>
        </w:tc>
      </w:tr>
      <w:tr w:rsidR="00FE4B99"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</w:tcPr>
          <w:p w:rsidR="00FE4B99" w:rsidRDefault="00FE4B99">
            <w:pPr>
              <w:pStyle w:val="ConsPlusNormal"/>
            </w:pPr>
            <w:r>
              <w:t>пер. Советский, д. 2, г. Ханты-Мансийск,</w:t>
            </w:r>
          </w:p>
          <w:p w:rsidR="00FE4B99" w:rsidRDefault="00FE4B99">
            <w:pPr>
              <w:pStyle w:val="ConsPlusNormal"/>
            </w:pPr>
            <w:r>
              <w:t>Ханты-Мансийский автономный округ - Югра,</w:t>
            </w:r>
          </w:p>
          <w:p w:rsidR="00FE4B99" w:rsidRDefault="00FE4B99">
            <w:pPr>
              <w:pStyle w:val="ConsPlusNormal"/>
            </w:pPr>
            <w:r>
              <w:t>628001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E4B99" w:rsidRDefault="00FE4B99">
            <w:pPr>
              <w:pStyle w:val="ConsPlusNormal"/>
              <w:jc w:val="right"/>
            </w:pPr>
            <w:r>
              <w:t>Факс: 8 (3467) 33-84-40</w:t>
            </w:r>
          </w:p>
          <w:p w:rsidR="00FE4B99" w:rsidRDefault="00FE4B99">
            <w:pPr>
              <w:pStyle w:val="ConsPlusNormal"/>
              <w:jc w:val="right"/>
            </w:pPr>
            <w:r>
              <w:t>Телефон: 33-83-54</w:t>
            </w:r>
          </w:p>
          <w:p w:rsidR="00FE4B99" w:rsidRDefault="00FE4B99">
            <w:pPr>
              <w:pStyle w:val="ConsPlusNormal"/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opp@hmrn.ru</w:t>
            </w:r>
          </w:p>
        </w:tc>
      </w:tr>
    </w:tbl>
    <w:p w:rsidR="00FE4B99" w:rsidRDefault="00FE4B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969"/>
        <w:gridCol w:w="2551"/>
      </w:tblGrid>
      <w:tr w:rsidR="00FE4B9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B99" w:rsidRDefault="00FE4B9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4B99" w:rsidRDefault="00FE4B99">
            <w:pPr>
              <w:pStyle w:val="ConsPlusNormal"/>
              <w:jc w:val="center"/>
            </w:pPr>
            <w:r>
              <w:t>Герб Ханты-Мансийского района</w:t>
            </w:r>
          </w:p>
          <w:p w:rsidR="00FE4B99" w:rsidRDefault="00FE4B99">
            <w:pPr>
              <w:pStyle w:val="ConsPlusNormal"/>
              <w:jc w:val="center"/>
            </w:pPr>
            <w:r>
              <w:t>Антитеррористическая</w:t>
            </w:r>
          </w:p>
          <w:p w:rsidR="00FE4B99" w:rsidRDefault="00FE4B99">
            <w:pPr>
              <w:pStyle w:val="ConsPlusNormal"/>
              <w:jc w:val="center"/>
            </w:pPr>
            <w:r>
              <w:t>комиссия</w:t>
            </w:r>
          </w:p>
          <w:p w:rsidR="00FE4B99" w:rsidRDefault="00FE4B99">
            <w:pPr>
              <w:pStyle w:val="ConsPlusNormal"/>
              <w:jc w:val="center"/>
            </w:pPr>
            <w:r>
              <w:t>Ханты-Мансийского района</w:t>
            </w:r>
          </w:p>
          <w:p w:rsidR="00FE4B99" w:rsidRDefault="00FE4B99">
            <w:pPr>
              <w:pStyle w:val="ConsPlusNormal"/>
            </w:pPr>
          </w:p>
          <w:p w:rsidR="00FE4B99" w:rsidRDefault="00FE4B99">
            <w:pPr>
              <w:pStyle w:val="ConsPlusNormal"/>
              <w:jc w:val="center"/>
            </w:pPr>
            <w:r>
              <w:t>пер. Советский, д. 2,</w:t>
            </w:r>
          </w:p>
          <w:p w:rsidR="00FE4B99" w:rsidRDefault="00FE4B99">
            <w:pPr>
              <w:pStyle w:val="ConsPlusNormal"/>
              <w:jc w:val="center"/>
            </w:pPr>
            <w:r>
              <w:t>г. Ханты-Мансийск,</w:t>
            </w:r>
          </w:p>
          <w:p w:rsidR="00FE4B99" w:rsidRDefault="00FE4B99">
            <w:pPr>
              <w:pStyle w:val="ConsPlusNormal"/>
              <w:jc w:val="center"/>
            </w:pPr>
            <w:r>
              <w:t>628001</w:t>
            </w:r>
          </w:p>
          <w:p w:rsidR="00FE4B99" w:rsidRDefault="00FE4B99">
            <w:pPr>
              <w:pStyle w:val="ConsPlusNormal"/>
              <w:jc w:val="center"/>
            </w:pPr>
            <w:r>
              <w:t>факс: 8 (3467) 33-84-40</w:t>
            </w:r>
          </w:p>
          <w:p w:rsidR="00FE4B99" w:rsidRDefault="00FE4B99">
            <w:pPr>
              <w:pStyle w:val="ConsPlusNormal"/>
              <w:jc w:val="center"/>
            </w:pPr>
            <w:r>
              <w:t>телефон: 33-83-54</w:t>
            </w:r>
          </w:p>
          <w:p w:rsidR="00FE4B99" w:rsidRPr="00FE4B99" w:rsidRDefault="00FE4B99">
            <w:pPr>
              <w:pStyle w:val="ConsPlusNormal"/>
              <w:jc w:val="center"/>
              <w:rPr>
                <w:lang w:val="en-US"/>
              </w:rPr>
            </w:pPr>
            <w:r w:rsidRPr="00FE4B99">
              <w:rPr>
                <w:lang w:val="en-US"/>
              </w:rPr>
              <w:t>E-mail: opp@hmrn.ru</w:t>
            </w:r>
          </w:p>
          <w:p w:rsidR="00FE4B99" w:rsidRPr="00FE4B99" w:rsidRDefault="00FE4B99">
            <w:pPr>
              <w:pStyle w:val="ConsPlusNormal"/>
              <w:rPr>
                <w:lang w:val="en-US"/>
              </w:rPr>
            </w:pPr>
          </w:p>
          <w:p w:rsidR="00FE4B99" w:rsidRPr="00FE4B99" w:rsidRDefault="00FE4B99">
            <w:pPr>
              <w:pStyle w:val="ConsPlusNormal"/>
              <w:jc w:val="center"/>
              <w:rPr>
                <w:lang w:val="en-US"/>
              </w:rPr>
            </w:pPr>
            <w:r w:rsidRPr="00FE4B99">
              <w:rPr>
                <w:lang w:val="en-US"/>
              </w:rPr>
              <w:t xml:space="preserve">"___" ___________ 20__ </w:t>
            </w:r>
            <w:r>
              <w:t>г</w:t>
            </w:r>
            <w:r w:rsidRPr="00FE4B99">
              <w:rPr>
                <w:lang w:val="en-US"/>
              </w:rPr>
              <w:t>.</w:t>
            </w:r>
          </w:p>
          <w:p w:rsidR="00FE4B99" w:rsidRPr="00FE4B99" w:rsidRDefault="00FE4B99">
            <w:pPr>
              <w:pStyle w:val="ConsPlusNormal"/>
              <w:rPr>
                <w:lang w:val="en-US"/>
              </w:rPr>
            </w:pPr>
          </w:p>
          <w:p w:rsidR="00FE4B99" w:rsidRDefault="00FE4B99">
            <w:pPr>
              <w:pStyle w:val="ConsPlusNormal"/>
              <w:jc w:val="center"/>
            </w:pPr>
            <w:r>
              <w:t>Исх. N 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4B99" w:rsidRDefault="00FE4B99">
            <w:pPr>
              <w:pStyle w:val="ConsPlusNormal"/>
            </w:pPr>
          </w:p>
        </w:tc>
      </w:tr>
    </w:tbl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jc w:val="both"/>
      </w:pPr>
    </w:p>
    <w:p w:rsidR="00FE4B99" w:rsidRDefault="00FE4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BD" w:rsidRDefault="006474BD"/>
    <w:sectPr w:rsidR="006474BD" w:rsidSect="0006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9"/>
    <w:rsid w:val="006474BD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F4F2-56F3-447F-A4DD-195AD52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0991866D8ED720034251B5EA787A2DF67C92F915C12AF469C53D91879168189D9AD5895DB0FA55DA80AC8X2F4G" TargetMode="External"/><Relationship Id="rId13" Type="http://schemas.openxmlformats.org/officeDocument/2006/relationships/hyperlink" Target="consultantplus://offline/ref=DCA0991866D8ED7200343B1648CBD0ADDB6490279B0C48F8499F5BX8F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0991866D8ED720034251B5EA787A2DF67C92F915D15AA459653D91879168189D9AD5895DB0FA55DA80ECEX2F2G" TargetMode="External"/><Relationship Id="rId12" Type="http://schemas.openxmlformats.org/officeDocument/2006/relationships/hyperlink" Target="consultantplus://offline/ref=DCA0991866D8ED7200343B1648CBD0ADDB6490279B0C48F8499F5BX8F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991866D8ED7200343B1648CBD0ADDB6E9626975E1FFA18CA558E47X2F9G" TargetMode="External"/><Relationship Id="rId11" Type="http://schemas.openxmlformats.org/officeDocument/2006/relationships/hyperlink" Target="consultantplus://offline/ref=DCA0991866D8ED7200343B1648CBD0ADDB6490279B0C48F8499F5BX8FBG" TargetMode="External"/><Relationship Id="rId5" Type="http://schemas.openxmlformats.org/officeDocument/2006/relationships/hyperlink" Target="consultantplus://offline/ref=DCA0991866D8ED7200343B1648CBD0ADDB6C9421955F1FFA18CA558E472910D4C999AB0DD69F02A1X5F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A0991866D8ED7200343B1648CBD0ADDB6C9421955F1FFA18CA558E472910D4C999AB0FXDF5G" TargetMode="External"/><Relationship Id="rId4" Type="http://schemas.openxmlformats.org/officeDocument/2006/relationships/hyperlink" Target="consultantplus://offline/ref=DCA0991866D8ED7200343B1648CBD0ADDB649E2B925B1FFA18CA558E472910D4C999AB09XDF3G" TargetMode="External"/><Relationship Id="rId9" Type="http://schemas.openxmlformats.org/officeDocument/2006/relationships/hyperlink" Target="consultantplus://offline/ref=DCA0991866D8ED720034251B5EA787A2DF67C92F915F15A8429A53D91879168189XDF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6636</Words>
  <Characters>37828</Characters>
  <Application>Microsoft Office Word</Application>
  <DocSecurity>0</DocSecurity>
  <Lines>315</Lines>
  <Paragraphs>88</Paragraphs>
  <ScaleCrop>false</ScaleCrop>
  <Company>Microsoft</Company>
  <LinksUpToDate>false</LinksUpToDate>
  <CharactersWithSpaces>44376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1</cp:revision>
  <dcterms:created xsi:type="dcterms:W3CDTF">2018-05-15T06:05:00Z</dcterms:created>
  <dcterms:modified xsi:type="dcterms:W3CDTF">2018-05-15T06:06:00Z</dcterms:modified>
</cp:coreProperties>
</file>